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0405" w14:textId="551928D4" w:rsidR="5E991E35" w:rsidRPr="00980737" w:rsidRDefault="5E991E35" w:rsidP="5E991E35">
      <w:pPr>
        <w:pStyle w:val="BodyText"/>
        <w:spacing w:before="1" w:line="261" w:lineRule="auto"/>
        <w:rPr>
          <w:rFonts w:ascii="Aptos Display" w:hAnsi="Aptos Display"/>
          <w:color w:val="323031"/>
          <w:sz w:val="24"/>
          <w:szCs w:val="24"/>
        </w:rPr>
      </w:pPr>
    </w:p>
    <w:p w14:paraId="33BB35BE" w14:textId="77777777" w:rsidR="002F279B" w:rsidRPr="00980737" w:rsidRDefault="002F279B" w:rsidP="002F279B">
      <w:pPr>
        <w:widowControl/>
        <w:autoSpaceDE/>
        <w:autoSpaceDN/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FOR IMMEDIATE RELEASE</w:t>
      </w:r>
    </w:p>
    <w:p w14:paraId="08C0286B" w14:textId="194B887D" w:rsidR="0E069D93" w:rsidRPr="00980737" w:rsidRDefault="0E069D93" w:rsidP="0E069D93">
      <w:pPr>
        <w:widowControl/>
        <w:spacing w:beforeAutospacing="1" w:afterAutospacing="1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30098301" w14:textId="77777777" w:rsidR="002F279B" w:rsidRPr="00980737" w:rsidRDefault="002F279B" w:rsidP="002F279B">
      <w:pPr>
        <w:widowControl/>
        <w:autoSpaceDE/>
        <w:autoSpaceDN/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Greater Miramichi Celebrates Healthcare Heroes at 2025 Healthcare Excellence Awards</w:t>
      </w:r>
    </w:p>
    <w:p w14:paraId="77F3940D" w14:textId="7A380EEC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 xml:space="preserve">Miramichi, NB — </w:t>
      </w:r>
      <w:r w:rsidR="4F9367A4" w:rsidRPr="00980737">
        <w:rPr>
          <w:rFonts w:ascii="Aptos" w:eastAsia="Times New Roman" w:hAnsi="Aptos" w:cs="Times New Roman"/>
          <w:b/>
          <w:bCs/>
          <w:sz w:val="24"/>
          <w:szCs w:val="24"/>
        </w:rPr>
        <w:t>November 3</w:t>
      </w: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, 2025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— The Greater Miramichi Service Commission</w:t>
      </w:r>
      <w:r w:rsidR="103E0E55" w:rsidRPr="00980737">
        <w:rPr>
          <w:rFonts w:ascii="Aptos" w:eastAsia="Times New Roman" w:hAnsi="Aptos" w:cs="Times New Roman"/>
          <w:sz w:val="24"/>
          <w:szCs w:val="24"/>
        </w:rPr>
        <w:t xml:space="preserve"> (GMSC)</w:t>
      </w:r>
      <w:r w:rsidR="2D7027DD" w:rsidRPr="00980737">
        <w:rPr>
          <w:rFonts w:ascii="Aptos" w:eastAsia="Times New Roman" w:hAnsi="Aptos" w:cs="Times New Roman"/>
          <w:sz w:val="24"/>
          <w:szCs w:val="24"/>
        </w:rPr>
        <w:t xml:space="preserve">, in </w:t>
      </w:r>
      <w:r w:rsidR="6E445696" w:rsidRPr="00980737">
        <w:rPr>
          <w:rFonts w:ascii="Aptos" w:eastAsia="Times New Roman" w:hAnsi="Aptos" w:cs="Times New Roman"/>
          <w:sz w:val="24"/>
          <w:szCs w:val="24"/>
        </w:rPr>
        <w:t>collaboration</w:t>
      </w:r>
      <w:r w:rsidR="2D7027DD" w:rsidRPr="00980737">
        <w:rPr>
          <w:rFonts w:ascii="Aptos" w:eastAsia="Times New Roman" w:hAnsi="Aptos" w:cs="Times New Roman"/>
          <w:sz w:val="24"/>
          <w:szCs w:val="24"/>
        </w:rPr>
        <w:t xml:space="preserve"> with Horizon Health, the Department of Health and </w:t>
      </w:r>
      <w:r w:rsidR="299833A9" w:rsidRPr="00980737">
        <w:rPr>
          <w:rFonts w:ascii="Aptos" w:eastAsia="Times New Roman" w:hAnsi="Aptos" w:cs="Times New Roman"/>
          <w:sz w:val="24"/>
          <w:szCs w:val="24"/>
        </w:rPr>
        <w:t>the</w:t>
      </w:r>
      <w:r w:rsidR="014581DC" w:rsidRPr="00980737">
        <w:rPr>
          <w:rFonts w:ascii="Aptos" w:eastAsia="Times New Roman" w:hAnsi="Aptos" w:cs="Times New Roman"/>
          <w:sz w:val="24"/>
          <w:szCs w:val="24"/>
        </w:rPr>
        <w:t xml:space="preserve"> GMSC Healthcare </w:t>
      </w:r>
      <w:proofErr w:type="gramStart"/>
      <w:r w:rsidR="014581DC" w:rsidRPr="00980737">
        <w:rPr>
          <w:rFonts w:ascii="Aptos" w:eastAsia="Times New Roman" w:hAnsi="Aptos" w:cs="Times New Roman"/>
          <w:sz w:val="24"/>
          <w:szCs w:val="24"/>
        </w:rPr>
        <w:t>Committee</w:t>
      </w:r>
      <w:r w:rsidR="299833A9"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="2CCF26F0" w:rsidRPr="00980737">
        <w:rPr>
          <w:rFonts w:ascii="Aptos" w:eastAsia="Times New Roman" w:hAnsi="Aptos" w:cs="Times New Roman"/>
          <w:sz w:val="24"/>
          <w:szCs w:val="24"/>
        </w:rPr>
        <w:t>are</w:t>
      </w:r>
      <w:proofErr w:type="gramEnd"/>
      <w:r w:rsidRPr="00980737">
        <w:rPr>
          <w:rFonts w:ascii="Aptos" w:eastAsia="Times New Roman" w:hAnsi="Aptos" w:cs="Times New Roman"/>
          <w:sz w:val="24"/>
          <w:szCs w:val="24"/>
        </w:rPr>
        <w:t xml:space="preserve"> proud to announce the recipients of the 2025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Healthcare Excellence Awards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, which will be presented at the annual </w:t>
      </w: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Healthcare Homecoming Celebration on November 8, 2025</w:t>
      </w:r>
      <w:r w:rsidRPr="00980737">
        <w:rPr>
          <w:rFonts w:ascii="Aptos" w:eastAsia="Times New Roman" w:hAnsi="Aptos" w:cs="Times New Roman"/>
          <w:sz w:val="24"/>
          <w:szCs w:val="24"/>
        </w:rPr>
        <w:t>.</w:t>
      </w:r>
    </w:p>
    <w:p w14:paraId="27A703B0" w14:textId="370155FC" w:rsidR="0E069D93" w:rsidRPr="00980737" w:rsidRDefault="0E069D93" w:rsidP="0E069D93">
      <w:pPr>
        <w:widowControl/>
        <w:spacing w:beforeAutospacing="1" w:afterAutospacing="1"/>
        <w:rPr>
          <w:rFonts w:ascii="Aptos" w:eastAsia="Times New Roman" w:hAnsi="Aptos" w:cs="Times New Roman"/>
          <w:sz w:val="24"/>
          <w:szCs w:val="24"/>
        </w:rPr>
      </w:pPr>
    </w:p>
    <w:p w14:paraId="5683BCFE" w14:textId="2E692760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sz w:val="24"/>
          <w:szCs w:val="24"/>
        </w:rPr>
        <w:t>T</w:t>
      </w:r>
      <w:r w:rsidR="1AB2BDC3" w:rsidRPr="00980737">
        <w:rPr>
          <w:rFonts w:ascii="Aptos" w:eastAsia="Times New Roman" w:hAnsi="Aptos" w:cs="Times New Roman"/>
          <w:sz w:val="24"/>
          <w:szCs w:val="24"/>
        </w:rPr>
        <w:t>he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community submitted </w:t>
      </w: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over 250 nominations</w:t>
      </w:r>
      <w:r w:rsidRPr="00980737">
        <w:rPr>
          <w:rFonts w:ascii="Aptos" w:eastAsia="Times New Roman" w:hAnsi="Aptos" w:cs="Times New Roman"/>
          <w:sz w:val="24"/>
          <w:szCs w:val="24"/>
        </w:rPr>
        <w:t>, reflecting an extraordinary outpouring of appreciation for the region’s healthcare professionals. The event celebrates both new healthcare workers who have joined the region and long-standing professionals whose compassion, collaboration, and innovation continue to strengthen the community.</w:t>
      </w:r>
    </w:p>
    <w:p w14:paraId="323CAF23" w14:textId="6EBE1E2D" w:rsidR="02EDAF5F" w:rsidRPr="00980737" w:rsidRDefault="02EDAF5F" w:rsidP="02EDAF5F">
      <w:pPr>
        <w:widowControl/>
        <w:spacing w:beforeAutospacing="1" w:afterAutospacing="1"/>
        <w:rPr>
          <w:rFonts w:ascii="Aptos" w:eastAsia="Times New Roman" w:hAnsi="Aptos" w:cs="Times New Roman"/>
          <w:sz w:val="24"/>
          <w:szCs w:val="24"/>
        </w:rPr>
      </w:pPr>
    </w:p>
    <w:p w14:paraId="16F6494C" w14:textId="163A212A" w:rsidR="002F279B" w:rsidRPr="00980737" w:rsidRDefault="5E40913D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sz w:val="24"/>
          <w:szCs w:val="24"/>
        </w:rPr>
        <w:t>“These awards show that healthcare excellence doesn’t just happen in our hospitals or clinics</w:t>
      </w:r>
      <w:r w:rsidR="7055EEB1" w:rsidRPr="00980737">
        <w:rPr>
          <w:rFonts w:ascii="Aptos" w:eastAsia="Times New Roman" w:hAnsi="Aptos" w:cs="Times New Roman"/>
          <w:sz w:val="24"/>
          <w:szCs w:val="24"/>
        </w:rPr>
        <w:t>;</w:t>
      </w:r>
      <w:r w:rsidR="280D14E0"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="1F97B064" w:rsidRPr="00980737">
        <w:rPr>
          <w:rFonts w:ascii="Aptos" w:eastAsia="Times New Roman" w:hAnsi="Aptos" w:cs="Times New Roman"/>
          <w:sz w:val="24"/>
          <w:szCs w:val="24"/>
        </w:rPr>
        <w:t xml:space="preserve">excellence is 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woven into the fabric of our community,” said </w:t>
      </w: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Krista Chase, Director of Regional Economic Development, Greater Miramichi Service Commission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. “The number of nominations we received </w:t>
      </w:r>
      <w:r w:rsidR="3BA8ED0A" w:rsidRPr="00980737">
        <w:rPr>
          <w:rFonts w:ascii="Aptos" w:eastAsia="Times New Roman" w:hAnsi="Aptos" w:cs="Times New Roman"/>
          <w:sz w:val="24"/>
          <w:szCs w:val="24"/>
        </w:rPr>
        <w:t>illustrates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the compassion and commitment happening every day in </w:t>
      </w:r>
      <w:r w:rsidR="1E2B7023" w:rsidRPr="00980737">
        <w:rPr>
          <w:rFonts w:ascii="Aptos" w:eastAsia="Times New Roman" w:hAnsi="Aptos" w:cs="Times New Roman"/>
          <w:sz w:val="24"/>
          <w:szCs w:val="24"/>
        </w:rPr>
        <w:t xml:space="preserve">the </w:t>
      </w:r>
      <w:r w:rsidRPr="00980737">
        <w:rPr>
          <w:rFonts w:ascii="Aptos" w:eastAsia="Times New Roman" w:hAnsi="Aptos" w:cs="Times New Roman"/>
          <w:sz w:val="24"/>
          <w:szCs w:val="24"/>
        </w:rPr>
        <w:t>Greater Miramichi</w:t>
      </w:r>
      <w:r w:rsidR="4658AC4A" w:rsidRPr="00980737">
        <w:rPr>
          <w:rFonts w:ascii="Aptos" w:eastAsia="Times New Roman" w:hAnsi="Aptos" w:cs="Times New Roman"/>
          <w:sz w:val="24"/>
          <w:szCs w:val="24"/>
        </w:rPr>
        <w:t xml:space="preserve"> Region</w:t>
      </w:r>
      <w:r w:rsidRPr="00980737">
        <w:rPr>
          <w:rFonts w:ascii="Aptos" w:eastAsia="Times New Roman" w:hAnsi="Aptos" w:cs="Times New Roman"/>
          <w:sz w:val="24"/>
          <w:szCs w:val="24"/>
        </w:rPr>
        <w:t>. Recognizing these professionals helps strengthen pride in our healthcare system, retain the talent we have, and attract new professionals who see Greater Miramichi as a place where their contributions are valued.”</w:t>
      </w:r>
    </w:p>
    <w:p w14:paraId="0166A71B" w14:textId="73D95A44" w:rsidR="002F279B" w:rsidRPr="00980737" w:rsidRDefault="002F279B" w:rsidP="002F279B">
      <w:pPr>
        <w:widowControl/>
        <w:autoSpaceDE/>
        <w:autoSpaceDN/>
        <w:rPr>
          <w:rFonts w:ascii="Aptos" w:eastAsia="Times New Roman" w:hAnsi="Aptos" w:cs="Times New Roman"/>
          <w:sz w:val="24"/>
          <w:szCs w:val="24"/>
        </w:rPr>
      </w:pPr>
    </w:p>
    <w:p w14:paraId="5A2556A7" w14:textId="77777777" w:rsidR="002F279B" w:rsidRPr="00980737" w:rsidRDefault="0171A3E2" w:rsidP="002F279B">
      <w:pPr>
        <w:widowControl/>
        <w:autoSpaceDE/>
        <w:autoSpaceDN/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2025 Award Recipients</w:t>
      </w:r>
    </w:p>
    <w:p w14:paraId="446F40FD" w14:textId="0B5ACB28" w:rsidR="70F3EA4D" w:rsidRPr="00980737" w:rsidRDefault="70F3EA4D" w:rsidP="70F3EA4D">
      <w:pPr>
        <w:widowControl/>
        <w:spacing w:beforeAutospacing="1" w:afterAutospacing="1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57A2613" w14:textId="03560DBC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Community Health Champion – Brian Cortes, Resident Attendant, Shannex</w:t>
      </w:r>
      <w:r w:rsidR="002F279B" w:rsidRPr="00980737">
        <w:rPr>
          <w:sz w:val="24"/>
          <w:szCs w:val="24"/>
        </w:rPr>
        <w:br/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Brian’s compassion extends far beyond his workplace. In addition to his dedicated care for residents, he volunteers with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Dining with Dignity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and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MADD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, offering comfort to those facing homelessness and </w:t>
      </w:r>
      <w:r w:rsidR="57ADD946" w:rsidRPr="00980737">
        <w:rPr>
          <w:rFonts w:ascii="Aptos" w:eastAsia="Times New Roman" w:hAnsi="Aptos" w:cs="Times New Roman"/>
          <w:sz w:val="24"/>
          <w:szCs w:val="24"/>
        </w:rPr>
        <w:t>mental health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challenges. Whether tending to wounds, responding to overdoses, or simply listening, Brian shows up for others with </w:t>
      </w:r>
      <w:r w:rsidR="789E30AF" w:rsidRPr="00980737">
        <w:rPr>
          <w:rFonts w:ascii="Aptos" w:eastAsia="Times New Roman" w:hAnsi="Aptos" w:cs="Times New Roman"/>
          <w:sz w:val="24"/>
          <w:szCs w:val="24"/>
        </w:rPr>
        <w:t xml:space="preserve">consistent </w:t>
      </w:r>
      <w:r w:rsidRPr="00980737">
        <w:rPr>
          <w:rFonts w:ascii="Aptos" w:eastAsia="Times New Roman" w:hAnsi="Aptos" w:cs="Times New Roman"/>
          <w:sz w:val="24"/>
          <w:szCs w:val="24"/>
        </w:rPr>
        <w:t>kindness and humanity.</w:t>
      </w:r>
    </w:p>
    <w:p w14:paraId="6BE97C56" w14:textId="6E92F457" w:rsidR="0E069D93" w:rsidRPr="00980737" w:rsidRDefault="0E069D93" w:rsidP="0E069D93">
      <w:pPr>
        <w:widowControl/>
        <w:spacing w:beforeAutospacing="1" w:afterAutospacing="1"/>
        <w:rPr>
          <w:rFonts w:ascii="Aptos" w:eastAsia="Times New Roman" w:hAnsi="Aptos" w:cs="Times New Roman"/>
          <w:sz w:val="24"/>
          <w:szCs w:val="24"/>
        </w:rPr>
      </w:pPr>
    </w:p>
    <w:p w14:paraId="1A13914E" w14:textId="3CC85B98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Excellence in Patient Care – Cassie Doiron, RN</w:t>
      </w:r>
      <w:r w:rsidR="002F279B" w:rsidRPr="00980737">
        <w:rPr>
          <w:sz w:val="24"/>
          <w:szCs w:val="24"/>
        </w:rPr>
        <w:br/>
      </w:r>
      <w:r w:rsidRPr="00980737">
        <w:rPr>
          <w:rFonts w:ascii="Aptos" w:eastAsia="Times New Roman" w:hAnsi="Aptos" w:cs="Times New Roman"/>
          <w:sz w:val="24"/>
          <w:szCs w:val="24"/>
        </w:rPr>
        <w:t>Cassie exemplifies what it means to provide care with heart. Her empathy, creativity, and dedication bring dignity to every patient she serves</w:t>
      </w:r>
      <w:r w:rsidR="73E8B5A0" w:rsidRPr="00980737">
        <w:rPr>
          <w:rFonts w:ascii="Aptos" w:eastAsia="Times New Roman" w:hAnsi="Aptos" w:cs="Times New Roman"/>
          <w:sz w:val="24"/>
          <w:szCs w:val="24"/>
        </w:rPr>
        <w:t xml:space="preserve">. 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="1EB21BB5" w:rsidRPr="00980737">
        <w:rPr>
          <w:rFonts w:ascii="Aptos" w:eastAsia="Times New Roman" w:hAnsi="Aptos" w:cs="Times New Roman"/>
          <w:sz w:val="24"/>
          <w:szCs w:val="24"/>
        </w:rPr>
        <w:t>She has been known to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sing</w:t>
      </w:r>
      <w:r w:rsidR="162A85CF"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at the bedside to fulfill final wishes. Her compassionate approach to palliative care has comforted countless patients and families, making her a </w:t>
      </w:r>
      <w:r w:rsidR="036E9D66" w:rsidRPr="00980737">
        <w:rPr>
          <w:rFonts w:ascii="Aptos" w:eastAsia="Times New Roman" w:hAnsi="Aptos" w:cs="Times New Roman"/>
          <w:sz w:val="24"/>
          <w:szCs w:val="24"/>
        </w:rPr>
        <w:t>beacon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of patient-</w:t>
      </w:r>
      <w:r w:rsidR="07495E92" w:rsidRPr="00980737">
        <w:rPr>
          <w:rFonts w:ascii="Aptos" w:eastAsia="Times New Roman" w:hAnsi="Aptos" w:cs="Times New Roman"/>
          <w:sz w:val="24"/>
          <w:szCs w:val="24"/>
        </w:rPr>
        <w:t>centered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care.</w:t>
      </w:r>
    </w:p>
    <w:p w14:paraId="694E5963" w14:textId="2B0F5364" w:rsidR="002F279B" w:rsidRPr="00980737" w:rsidRDefault="002F279B" w:rsidP="0E069D93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7BBA0E1C" w14:textId="5E21E2B4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 xml:space="preserve">Teamwork &amp; Collaboration – </w:t>
      </w:r>
      <w:r w:rsidR="13A7B3A3" w:rsidRPr="00980737">
        <w:rPr>
          <w:rFonts w:ascii="Aptos" w:eastAsia="Aptos" w:hAnsi="Aptos" w:cs="Aptos"/>
          <w:b/>
          <w:bCs/>
          <w:sz w:val="24"/>
          <w:szCs w:val="24"/>
        </w:rPr>
        <w:t>Dr. Ninian Slorach</w:t>
      </w:r>
      <w:r w:rsidR="13A7B3A3" w:rsidRPr="00980737">
        <w:rPr>
          <w:rFonts w:ascii="Aptos" w:eastAsia="Aptos" w:hAnsi="Aptos" w:cs="Aptos"/>
          <w:sz w:val="24"/>
          <w:szCs w:val="24"/>
        </w:rPr>
        <w:t>.</w:t>
      </w:r>
      <w:r w:rsidR="002F279B" w:rsidRPr="00980737">
        <w:rPr>
          <w:sz w:val="24"/>
          <w:szCs w:val="24"/>
        </w:rPr>
        <w:br/>
      </w:r>
      <w:r w:rsidRPr="00980737">
        <w:rPr>
          <w:rFonts w:ascii="Aptos" w:eastAsia="Times New Roman" w:hAnsi="Aptos" w:cs="Times New Roman"/>
          <w:sz w:val="24"/>
          <w:szCs w:val="24"/>
        </w:rPr>
        <w:t>For more than two decades, Dr. Slorach has been a leader in palliative care at Miramichi Hospital, fostering teamwork among nurses, physicians, pharmacists, social workers, and volunteers. As a mentor and educator, he models collaboration that strengthens both hospital and community-based care across the region.</w:t>
      </w:r>
    </w:p>
    <w:p w14:paraId="7E2F1364" w14:textId="4234D42E" w:rsidR="0E069D93" w:rsidRPr="00980737" w:rsidRDefault="0E069D93" w:rsidP="0E069D93">
      <w:pPr>
        <w:widowControl/>
        <w:spacing w:beforeAutospacing="1" w:afterAutospacing="1"/>
        <w:rPr>
          <w:rFonts w:ascii="Aptos" w:eastAsia="Times New Roman" w:hAnsi="Aptos" w:cs="Times New Roman"/>
          <w:sz w:val="24"/>
          <w:szCs w:val="24"/>
        </w:rPr>
      </w:pPr>
    </w:p>
    <w:p w14:paraId="2BBC51E4" w14:textId="5643C94F" w:rsidR="002F279B" w:rsidRPr="00980737" w:rsidRDefault="0171A3E2" w:rsidP="70F3EA4D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lastRenderedPageBreak/>
        <w:t>Rising Star in Healthcare – Aimee MacLean, LPN, Mount St. Joseph</w:t>
      </w:r>
      <w:r w:rsidR="002F279B" w:rsidRPr="00980737">
        <w:rPr>
          <w:sz w:val="24"/>
          <w:szCs w:val="24"/>
        </w:rPr>
        <w:br/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Aimee represents the next generation of compassionate, skilled healthcare professionals. Her colleagues describe her as a mentor and advocate who delivers care with integrity and heart. She takes time to know each resident personally, transforming care into meaningful human </w:t>
      </w:r>
      <w:r w:rsidR="126F199A" w:rsidRPr="00980737">
        <w:rPr>
          <w:rFonts w:ascii="Aptos" w:eastAsia="Times New Roman" w:hAnsi="Aptos" w:cs="Times New Roman"/>
          <w:sz w:val="24"/>
          <w:szCs w:val="24"/>
        </w:rPr>
        <w:t>connections</w:t>
      </w:r>
      <w:r w:rsidRPr="00980737">
        <w:rPr>
          <w:rFonts w:ascii="Aptos" w:eastAsia="Times New Roman" w:hAnsi="Aptos" w:cs="Times New Roman"/>
          <w:sz w:val="24"/>
          <w:szCs w:val="24"/>
        </w:rPr>
        <w:t>.</w:t>
      </w:r>
    </w:p>
    <w:p w14:paraId="724B7063" w14:textId="64071A19" w:rsidR="0E069D93" w:rsidRPr="00980737" w:rsidRDefault="0E069D93" w:rsidP="0E069D93">
      <w:pPr>
        <w:widowControl/>
        <w:spacing w:beforeAutospacing="1" w:afterAutospacing="1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729E6C45" w14:textId="77777777" w:rsidR="002F279B" w:rsidRPr="00980737" w:rsidRDefault="002F279B" w:rsidP="002F279B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b/>
          <w:bCs/>
          <w:sz w:val="24"/>
          <w:szCs w:val="24"/>
        </w:rPr>
        <w:t>Innovator in Healthcare – Dr. Kathleen MacMillan</w:t>
      </w:r>
      <w:r w:rsidRPr="00980737">
        <w:rPr>
          <w:rFonts w:ascii="Aptos" w:eastAsia="Times New Roman" w:hAnsi="Aptos" w:cs="Times New Roman"/>
          <w:sz w:val="24"/>
          <w:szCs w:val="24"/>
        </w:rPr>
        <w:br/>
        <w:t xml:space="preserve">A proud </w:t>
      </w:r>
      <w:proofErr w:type="spellStart"/>
      <w:r w:rsidRPr="00980737">
        <w:rPr>
          <w:rFonts w:ascii="Aptos" w:eastAsia="Times New Roman" w:hAnsi="Aptos" w:cs="Times New Roman"/>
          <w:sz w:val="24"/>
          <w:szCs w:val="24"/>
        </w:rPr>
        <w:t>Miramichier</w:t>
      </w:r>
      <w:proofErr w:type="spellEnd"/>
      <w:r w:rsidRPr="00980737">
        <w:rPr>
          <w:rFonts w:ascii="Aptos" w:eastAsia="Times New Roman" w:hAnsi="Aptos" w:cs="Times New Roman"/>
          <w:sz w:val="24"/>
          <w:szCs w:val="24"/>
        </w:rPr>
        <w:t xml:space="preserve"> and Diagnostic Radiology resident at Dalhousie University, Dr. MacMillan founded the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Miramichi Medical Mentorship Program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and the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3 R’s Initiative (Recruit, Retain, Return)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— groundbreaking efforts that connect students and physicians, strengthen local healthcare, and inspire the next generation to build their careers in rural medicine.</w:t>
      </w:r>
    </w:p>
    <w:p w14:paraId="42AC881B" w14:textId="2B96B9BD" w:rsidR="002F279B" w:rsidRPr="00980737" w:rsidRDefault="002F279B" w:rsidP="002F279B">
      <w:pPr>
        <w:widowControl/>
        <w:autoSpaceDE/>
        <w:autoSpaceDN/>
        <w:rPr>
          <w:rFonts w:ascii="Aptos" w:eastAsia="Times New Roman" w:hAnsi="Aptos" w:cs="Times New Roman"/>
          <w:sz w:val="24"/>
          <w:szCs w:val="24"/>
        </w:rPr>
      </w:pPr>
    </w:p>
    <w:p w14:paraId="6FEE4328" w14:textId="3E609F24" w:rsidR="002F279B" w:rsidRPr="00980737" w:rsidRDefault="002F279B" w:rsidP="0E069D93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980737">
        <w:rPr>
          <w:rFonts w:ascii="Aptos" w:eastAsia="Times New Roman" w:hAnsi="Aptos" w:cs="Times New Roman"/>
          <w:sz w:val="24"/>
          <w:szCs w:val="24"/>
        </w:rPr>
        <w:t xml:space="preserve">The </w:t>
      </w:r>
      <w:r w:rsidRPr="00980737">
        <w:rPr>
          <w:rFonts w:ascii="Aptos" w:eastAsia="Times New Roman" w:hAnsi="Aptos" w:cs="Times New Roman"/>
          <w:i/>
          <w:iCs/>
          <w:sz w:val="24"/>
          <w:szCs w:val="24"/>
        </w:rPr>
        <w:t>Healthcare Excellence Awards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celebrate the full spectrum of healthcare roles</w:t>
      </w:r>
      <w:r w:rsidR="24E5ABE0" w:rsidRPr="00980737">
        <w:rPr>
          <w:rFonts w:ascii="Aptos" w:eastAsia="Times New Roman" w:hAnsi="Aptos" w:cs="Times New Roman"/>
          <w:sz w:val="24"/>
          <w:szCs w:val="24"/>
        </w:rPr>
        <w:t xml:space="preserve">, </w:t>
      </w:r>
      <w:r w:rsidRPr="00980737">
        <w:rPr>
          <w:rFonts w:ascii="Aptos" w:eastAsia="Times New Roman" w:hAnsi="Aptos" w:cs="Times New Roman"/>
          <w:sz w:val="24"/>
          <w:szCs w:val="24"/>
        </w:rPr>
        <w:t>nurses</w:t>
      </w:r>
      <w:r w:rsidR="556E69F3" w:rsidRPr="00980737">
        <w:rPr>
          <w:rFonts w:ascii="Aptos" w:eastAsia="Times New Roman" w:hAnsi="Aptos" w:cs="Times New Roman"/>
          <w:sz w:val="24"/>
          <w:szCs w:val="24"/>
        </w:rPr>
        <w:t>,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</w:t>
      </w:r>
      <w:r w:rsidR="677292D3" w:rsidRPr="00980737">
        <w:rPr>
          <w:rFonts w:ascii="Aptos" w:eastAsia="Times New Roman" w:hAnsi="Aptos" w:cs="Times New Roman"/>
          <w:sz w:val="24"/>
          <w:szCs w:val="24"/>
        </w:rPr>
        <w:t>physicians,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 personal support workers, therapists, and community advocates</w:t>
      </w:r>
      <w:r w:rsidR="00A89418" w:rsidRPr="00980737">
        <w:rPr>
          <w:rFonts w:ascii="Aptos" w:eastAsia="Times New Roman" w:hAnsi="Aptos" w:cs="Times New Roman"/>
          <w:sz w:val="24"/>
          <w:szCs w:val="24"/>
        </w:rPr>
        <w:t xml:space="preserve">. </w:t>
      </w:r>
      <w:r w:rsidR="352E7943" w:rsidRPr="00980737">
        <w:rPr>
          <w:rFonts w:ascii="Aptos" w:eastAsia="Times New Roman" w:hAnsi="Aptos" w:cs="Times New Roman"/>
          <w:sz w:val="24"/>
          <w:szCs w:val="24"/>
        </w:rPr>
        <w:t>All w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hile positioning </w:t>
      </w:r>
      <w:r w:rsidR="61CF9F08" w:rsidRPr="00980737">
        <w:rPr>
          <w:rFonts w:ascii="Aptos" w:eastAsia="Times New Roman" w:hAnsi="Aptos" w:cs="Times New Roman"/>
          <w:sz w:val="24"/>
          <w:szCs w:val="24"/>
        </w:rPr>
        <w:t xml:space="preserve">Greater </w:t>
      </w:r>
      <w:r w:rsidRPr="00980737">
        <w:rPr>
          <w:rFonts w:ascii="Aptos" w:eastAsia="Times New Roman" w:hAnsi="Aptos" w:cs="Times New Roman"/>
          <w:sz w:val="24"/>
          <w:szCs w:val="24"/>
        </w:rPr>
        <w:t xml:space="preserve">Miramichi as a region where excellence is </w:t>
      </w:r>
      <w:proofErr w:type="gramStart"/>
      <w:r w:rsidRPr="00980737">
        <w:rPr>
          <w:rFonts w:ascii="Aptos" w:eastAsia="Times New Roman" w:hAnsi="Aptos" w:cs="Times New Roman"/>
          <w:sz w:val="24"/>
          <w:szCs w:val="24"/>
        </w:rPr>
        <w:t>recognized</w:t>
      </w:r>
      <w:proofErr w:type="gramEnd"/>
      <w:r w:rsidRPr="00980737">
        <w:rPr>
          <w:rFonts w:ascii="Aptos" w:eastAsia="Times New Roman" w:hAnsi="Aptos" w:cs="Times New Roman"/>
          <w:sz w:val="24"/>
          <w:szCs w:val="24"/>
        </w:rPr>
        <w:t xml:space="preserve"> and community connection is strong.</w:t>
      </w:r>
    </w:p>
    <w:p w14:paraId="3E296CFE" w14:textId="6C00ABB0" w:rsidR="0E069D93" w:rsidRPr="00980737" w:rsidRDefault="0E069D93" w:rsidP="0E069D93">
      <w:pPr>
        <w:widowControl/>
        <w:spacing w:beforeAutospacing="1" w:afterAutospacing="1"/>
        <w:rPr>
          <w:rFonts w:ascii="Aptos" w:eastAsia="Times New Roman" w:hAnsi="Aptos" w:cs="Times New Roman"/>
          <w:sz w:val="24"/>
          <w:szCs w:val="24"/>
        </w:rPr>
      </w:pPr>
    </w:p>
    <w:p w14:paraId="4E53453D" w14:textId="18125124" w:rsidR="001415BB" w:rsidRPr="00980737" w:rsidRDefault="002F279B" w:rsidP="0E069D93">
      <w:pPr>
        <w:widowControl/>
        <w:autoSpaceDE/>
        <w:autoSpaceDN/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80737">
        <w:rPr>
          <w:rFonts w:ascii="Aptos" w:eastAsia="Times New Roman" w:hAnsi="Aptos" w:cs="Times New Roman"/>
          <w:sz w:val="24"/>
          <w:szCs w:val="24"/>
        </w:rPr>
        <w:t>The Greater Miramichi Service Commission extends heartfelt thanks to everyone who submitted nominations and congratulates this year’s honorees for their leadership, compassion, and dedication to the health and well-being of Greater Miramic</w:t>
      </w:r>
      <w:r w:rsidR="17D999B6" w:rsidRPr="00980737">
        <w:rPr>
          <w:rFonts w:ascii="Aptos" w:eastAsia="Times New Roman" w:hAnsi="Aptos" w:cs="Times New Roman"/>
          <w:sz w:val="24"/>
          <w:szCs w:val="24"/>
        </w:rPr>
        <w:t>hi.</w:t>
      </w:r>
    </w:p>
    <w:p w14:paraId="1A1EB374" w14:textId="688106CF" w:rsidR="001415BB" w:rsidRPr="001415BB" w:rsidRDefault="001415BB" w:rsidP="0E069D93">
      <w:pPr>
        <w:widowControl/>
        <w:autoSpaceDE/>
        <w:autoSpaceDN/>
        <w:spacing w:before="100" w:beforeAutospacing="1" w:after="100" w:afterAutospacing="1"/>
        <w:rPr>
          <w:rFonts w:ascii="Aptos" w:hAnsi="Aptos"/>
          <w:b/>
          <w:bCs/>
        </w:rPr>
      </w:pPr>
    </w:p>
    <w:p w14:paraId="3501EB0D" w14:textId="74C581D0" w:rsidR="001415BB" w:rsidRPr="001415BB" w:rsidRDefault="001415BB" w:rsidP="70F3EA4D">
      <w:pPr>
        <w:widowControl/>
        <w:autoSpaceDE/>
        <w:autoSpaceDN/>
        <w:spacing w:before="240" w:after="240"/>
      </w:pPr>
      <w:r>
        <w:br/>
      </w:r>
    </w:p>
    <w:p w14:paraId="432B2D52" w14:textId="47CDF811" w:rsidR="001415BB" w:rsidRPr="001415BB" w:rsidRDefault="001415BB" w:rsidP="70F3EA4D">
      <w:pPr>
        <w:widowControl/>
        <w:autoSpaceDE/>
        <w:autoSpaceDN/>
        <w:spacing w:before="240" w:after="240"/>
      </w:pPr>
    </w:p>
    <w:p w14:paraId="37C3C79C" w14:textId="0C8E460B" w:rsidR="001415BB" w:rsidRPr="001415BB" w:rsidRDefault="001415BB" w:rsidP="70F3EA4D">
      <w:pPr>
        <w:widowControl/>
        <w:autoSpaceDE/>
        <w:autoSpaceDN/>
        <w:spacing w:before="240" w:after="240"/>
      </w:pPr>
    </w:p>
    <w:p w14:paraId="2E1DDBC1" w14:textId="0CA9AC75" w:rsidR="001415BB" w:rsidRPr="001415BB" w:rsidRDefault="001415BB" w:rsidP="70F3EA4D">
      <w:pPr>
        <w:widowControl/>
        <w:autoSpaceDE/>
        <w:autoSpaceDN/>
        <w:spacing w:before="100" w:beforeAutospacing="1" w:after="100" w:afterAutospacing="1"/>
      </w:pPr>
    </w:p>
    <w:p w14:paraId="4381DC5F" w14:textId="77777777" w:rsidR="001415BB" w:rsidRPr="002F279B" w:rsidRDefault="001415BB" w:rsidP="001C4570">
      <w:pPr>
        <w:pStyle w:val="BodyText"/>
        <w:spacing w:before="156"/>
        <w:ind w:left="0"/>
        <w:rPr>
          <w:rFonts w:ascii="Aptos" w:hAnsi="Aptos"/>
          <w:sz w:val="22"/>
          <w:szCs w:val="22"/>
        </w:rPr>
      </w:pPr>
    </w:p>
    <w:sectPr w:rsidR="001415BB" w:rsidRPr="002F279B" w:rsidSect="001C45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340" w:bottom="0" w:left="1340" w:header="720" w:footer="45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CFFB" w14:textId="77777777" w:rsidR="003D5857" w:rsidRDefault="003D5857" w:rsidP="00772330">
      <w:r>
        <w:separator/>
      </w:r>
    </w:p>
  </w:endnote>
  <w:endnote w:type="continuationSeparator" w:id="0">
    <w:p w14:paraId="42925375" w14:textId="77777777" w:rsidR="003D5857" w:rsidRDefault="003D5857" w:rsidP="0077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5208" w14:textId="77777777" w:rsidR="001C4570" w:rsidRDefault="001C4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BC2" w14:textId="51442234" w:rsidR="00772330" w:rsidRDefault="00772330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C6085D1" wp14:editId="21388E8F">
              <wp:simplePos x="0" y="0"/>
              <wp:positionH relativeFrom="page">
                <wp:posOffset>0</wp:posOffset>
              </wp:positionH>
              <wp:positionV relativeFrom="page">
                <wp:posOffset>6949440</wp:posOffset>
              </wp:positionV>
              <wp:extent cx="7772400" cy="3102255"/>
              <wp:effectExtent l="0" t="0" r="0" b="3175"/>
              <wp:wrapNone/>
              <wp:docPr id="360204264" name="Group 360204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102255"/>
                        <a:chOff x="0" y="4"/>
                        <a:chExt cx="7772400" cy="3102255"/>
                      </a:xfrm>
                    </wpg:grpSpPr>
                    <wps:wsp>
                      <wps:cNvPr id="2086175055" name="Graphic 2"/>
                      <wps:cNvSpPr/>
                      <wps:spPr>
                        <a:xfrm>
                          <a:off x="4686287" y="4"/>
                          <a:ext cx="3086100" cy="295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 h="2950210">
                              <a:moveTo>
                                <a:pt x="1184490" y="1992795"/>
                              </a:moveTo>
                              <a:lnTo>
                                <a:pt x="1134084" y="2035543"/>
                              </a:lnTo>
                              <a:lnTo>
                                <a:pt x="1083678" y="2062454"/>
                              </a:lnTo>
                              <a:lnTo>
                                <a:pt x="1033284" y="2075002"/>
                              </a:lnTo>
                              <a:lnTo>
                                <a:pt x="1008075" y="2076348"/>
                              </a:lnTo>
                              <a:lnTo>
                                <a:pt x="982878" y="2074659"/>
                              </a:lnTo>
                              <a:lnTo>
                                <a:pt x="932472" y="2062886"/>
                              </a:lnTo>
                              <a:lnTo>
                                <a:pt x="882065" y="2041169"/>
                              </a:lnTo>
                              <a:lnTo>
                                <a:pt x="831659" y="2010981"/>
                              </a:lnTo>
                              <a:lnTo>
                                <a:pt x="781265" y="1973795"/>
                              </a:lnTo>
                              <a:lnTo>
                                <a:pt x="730859" y="1931085"/>
                              </a:lnTo>
                              <a:lnTo>
                                <a:pt x="680453" y="1884324"/>
                              </a:lnTo>
                              <a:lnTo>
                                <a:pt x="630047" y="1834972"/>
                              </a:lnTo>
                              <a:lnTo>
                                <a:pt x="529247" y="1734451"/>
                              </a:lnTo>
                              <a:lnTo>
                                <a:pt x="504037" y="1710004"/>
                              </a:lnTo>
                              <a:lnTo>
                                <a:pt x="453631" y="1663242"/>
                              </a:lnTo>
                              <a:lnTo>
                                <a:pt x="403237" y="1620532"/>
                              </a:lnTo>
                              <a:lnTo>
                                <a:pt x="352831" y="1583347"/>
                              </a:lnTo>
                              <a:lnTo>
                                <a:pt x="302425" y="1553159"/>
                              </a:lnTo>
                              <a:lnTo>
                                <a:pt x="252018" y="1531442"/>
                              </a:lnTo>
                              <a:lnTo>
                                <a:pt x="201612" y="1519669"/>
                              </a:lnTo>
                              <a:lnTo>
                                <a:pt x="176415" y="1517980"/>
                              </a:lnTo>
                              <a:lnTo>
                                <a:pt x="151218" y="1519326"/>
                              </a:lnTo>
                              <a:lnTo>
                                <a:pt x="100812" y="1531861"/>
                              </a:lnTo>
                              <a:lnTo>
                                <a:pt x="50406" y="1558785"/>
                              </a:lnTo>
                              <a:lnTo>
                                <a:pt x="0" y="1601533"/>
                              </a:lnTo>
                              <a:lnTo>
                                <a:pt x="0" y="2475026"/>
                              </a:lnTo>
                              <a:lnTo>
                                <a:pt x="25209" y="2451582"/>
                              </a:lnTo>
                              <a:lnTo>
                                <a:pt x="50406" y="2432278"/>
                              </a:lnTo>
                              <a:lnTo>
                                <a:pt x="100812" y="2405367"/>
                              </a:lnTo>
                              <a:lnTo>
                                <a:pt x="151218" y="2392819"/>
                              </a:lnTo>
                              <a:lnTo>
                                <a:pt x="176415" y="2391473"/>
                              </a:lnTo>
                              <a:lnTo>
                                <a:pt x="201612" y="2393175"/>
                              </a:lnTo>
                              <a:lnTo>
                                <a:pt x="252018" y="2404935"/>
                              </a:lnTo>
                              <a:lnTo>
                                <a:pt x="302425" y="2426652"/>
                              </a:lnTo>
                              <a:lnTo>
                                <a:pt x="352831" y="2456840"/>
                              </a:lnTo>
                              <a:lnTo>
                                <a:pt x="403237" y="2494026"/>
                              </a:lnTo>
                              <a:lnTo>
                                <a:pt x="453631" y="2536748"/>
                              </a:lnTo>
                              <a:lnTo>
                                <a:pt x="504037" y="2583510"/>
                              </a:lnTo>
                              <a:lnTo>
                                <a:pt x="554443" y="2632849"/>
                              </a:lnTo>
                              <a:lnTo>
                                <a:pt x="655256" y="2733383"/>
                              </a:lnTo>
                              <a:lnTo>
                                <a:pt x="680453" y="2757830"/>
                              </a:lnTo>
                              <a:lnTo>
                                <a:pt x="730859" y="2804591"/>
                              </a:lnTo>
                              <a:lnTo>
                                <a:pt x="781265" y="2847302"/>
                              </a:lnTo>
                              <a:lnTo>
                                <a:pt x="831659" y="2884487"/>
                              </a:lnTo>
                              <a:lnTo>
                                <a:pt x="882065" y="2914675"/>
                              </a:lnTo>
                              <a:lnTo>
                                <a:pt x="932472" y="2936392"/>
                              </a:lnTo>
                              <a:lnTo>
                                <a:pt x="982878" y="2948165"/>
                              </a:lnTo>
                              <a:lnTo>
                                <a:pt x="1008075" y="2949854"/>
                              </a:lnTo>
                              <a:lnTo>
                                <a:pt x="1033284" y="2948508"/>
                              </a:lnTo>
                              <a:lnTo>
                                <a:pt x="1083678" y="2935960"/>
                              </a:lnTo>
                              <a:lnTo>
                                <a:pt x="1134084" y="2909049"/>
                              </a:lnTo>
                              <a:lnTo>
                                <a:pt x="1184490" y="2866301"/>
                              </a:lnTo>
                              <a:lnTo>
                                <a:pt x="1184490" y="1992795"/>
                              </a:lnTo>
                              <a:close/>
                            </a:path>
                            <a:path w="3086100" h="2950210">
                              <a:moveTo>
                                <a:pt x="1184490" y="842518"/>
                              </a:moveTo>
                              <a:lnTo>
                                <a:pt x="1134084" y="885266"/>
                              </a:lnTo>
                              <a:lnTo>
                                <a:pt x="1083678" y="912177"/>
                              </a:lnTo>
                              <a:lnTo>
                                <a:pt x="1033284" y="924725"/>
                              </a:lnTo>
                              <a:lnTo>
                                <a:pt x="1008075" y="926071"/>
                              </a:lnTo>
                              <a:lnTo>
                                <a:pt x="982878" y="924382"/>
                              </a:lnTo>
                              <a:lnTo>
                                <a:pt x="932472" y="912609"/>
                              </a:lnTo>
                              <a:lnTo>
                                <a:pt x="882065" y="890892"/>
                              </a:lnTo>
                              <a:lnTo>
                                <a:pt x="831659" y="860704"/>
                              </a:lnTo>
                              <a:lnTo>
                                <a:pt x="781265" y="823518"/>
                              </a:lnTo>
                              <a:lnTo>
                                <a:pt x="730859" y="780796"/>
                              </a:lnTo>
                              <a:lnTo>
                                <a:pt x="680453" y="734034"/>
                              </a:lnTo>
                              <a:lnTo>
                                <a:pt x="630047" y="684695"/>
                              </a:lnTo>
                              <a:lnTo>
                                <a:pt x="529247" y="584161"/>
                              </a:lnTo>
                              <a:lnTo>
                                <a:pt x="504037" y="559727"/>
                              </a:lnTo>
                              <a:lnTo>
                                <a:pt x="453631" y="512953"/>
                              </a:lnTo>
                              <a:lnTo>
                                <a:pt x="403237" y="470242"/>
                              </a:lnTo>
                              <a:lnTo>
                                <a:pt x="352831" y="433057"/>
                              </a:lnTo>
                              <a:lnTo>
                                <a:pt x="302425" y="402869"/>
                              </a:lnTo>
                              <a:lnTo>
                                <a:pt x="252018" y="381152"/>
                              </a:lnTo>
                              <a:lnTo>
                                <a:pt x="201612" y="369379"/>
                              </a:lnTo>
                              <a:lnTo>
                                <a:pt x="176415" y="367690"/>
                              </a:lnTo>
                              <a:lnTo>
                                <a:pt x="151218" y="369036"/>
                              </a:lnTo>
                              <a:lnTo>
                                <a:pt x="100812" y="381584"/>
                              </a:lnTo>
                              <a:lnTo>
                                <a:pt x="50406" y="408495"/>
                              </a:lnTo>
                              <a:lnTo>
                                <a:pt x="0" y="451243"/>
                              </a:lnTo>
                              <a:lnTo>
                                <a:pt x="0" y="1324737"/>
                              </a:lnTo>
                              <a:lnTo>
                                <a:pt x="25209" y="1301292"/>
                              </a:lnTo>
                              <a:lnTo>
                                <a:pt x="50406" y="1281988"/>
                              </a:lnTo>
                              <a:lnTo>
                                <a:pt x="100812" y="1255077"/>
                              </a:lnTo>
                              <a:lnTo>
                                <a:pt x="151218" y="1242529"/>
                              </a:lnTo>
                              <a:lnTo>
                                <a:pt x="176415" y="1241183"/>
                              </a:lnTo>
                              <a:lnTo>
                                <a:pt x="201612" y="1242885"/>
                              </a:lnTo>
                              <a:lnTo>
                                <a:pt x="252018" y="1254645"/>
                              </a:lnTo>
                              <a:lnTo>
                                <a:pt x="302425" y="1276362"/>
                              </a:lnTo>
                              <a:lnTo>
                                <a:pt x="352831" y="1306550"/>
                              </a:lnTo>
                              <a:lnTo>
                                <a:pt x="403237" y="1343736"/>
                              </a:lnTo>
                              <a:lnTo>
                                <a:pt x="453631" y="1386459"/>
                              </a:lnTo>
                              <a:lnTo>
                                <a:pt x="504037" y="1433220"/>
                              </a:lnTo>
                              <a:lnTo>
                                <a:pt x="554443" y="1482559"/>
                              </a:lnTo>
                              <a:lnTo>
                                <a:pt x="655256" y="1583093"/>
                              </a:lnTo>
                              <a:lnTo>
                                <a:pt x="680453" y="1607527"/>
                              </a:lnTo>
                              <a:lnTo>
                                <a:pt x="730859" y="1654302"/>
                              </a:lnTo>
                              <a:lnTo>
                                <a:pt x="781265" y="1697012"/>
                              </a:lnTo>
                              <a:lnTo>
                                <a:pt x="831659" y="1734197"/>
                              </a:lnTo>
                              <a:lnTo>
                                <a:pt x="882065" y="1764385"/>
                              </a:lnTo>
                              <a:lnTo>
                                <a:pt x="932472" y="1786102"/>
                              </a:lnTo>
                              <a:lnTo>
                                <a:pt x="982878" y="1797875"/>
                              </a:lnTo>
                              <a:lnTo>
                                <a:pt x="1008075" y="1799564"/>
                              </a:lnTo>
                              <a:lnTo>
                                <a:pt x="1033284" y="1798218"/>
                              </a:lnTo>
                              <a:lnTo>
                                <a:pt x="1083678" y="1785670"/>
                              </a:lnTo>
                              <a:lnTo>
                                <a:pt x="1134084" y="1758759"/>
                              </a:lnTo>
                              <a:lnTo>
                                <a:pt x="1184490" y="1716011"/>
                              </a:lnTo>
                              <a:lnTo>
                                <a:pt x="1184490" y="842518"/>
                              </a:lnTo>
                              <a:close/>
                            </a:path>
                            <a:path w="3086100" h="2950210">
                              <a:moveTo>
                                <a:pt x="2693174" y="2853931"/>
                              </a:moveTo>
                              <a:lnTo>
                                <a:pt x="2684399" y="1898510"/>
                              </a:lnTo>
                              <a:lnTo>
                                <a:pt x="2240013" y="2260765"/>
                              </a:lnTo>
                              <a:lnTo>
                                <a:pt x="1843443" y="1937207"/>
                              </a:lnTo>
                              <a:lnTo>
                                <a:pt x="1845805" y="2588272"/>
                              </a:lnTo>
                              <a:lnTo>
                                <a:pt x="2693174" y="2853931"/>
                              </a:lnTo>
                              <a:close/>
                            </a:path>
                            <a:path w="3086100" h="2950210">
                              <a:moveTo>
                                <a:pt x="3086100" y="589495"/>
                              </a:moveTo>
                              <a:lnTo>
                                <a:pt x="1996567" y="0"/>
                              </a:lnTo>
                              <a:lnTo>
                                <a:pt x="1185456" y="841908"/>
                              </a:lnTo>
                              <a:lnTo>
                                <a:pt x="2225116" y="1442897"/>
                              </a:lnTo>
                              <a:lnTo>
                                <a:pt x="3086100" y="728738"/>
                              </a:lnTo>
                              <a:lnTo>
                                <a:pt x="3086100" y="589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107639" name="Graphic 3"/>
                      <wps:cNvSpPr/>
                      <wps:spPr>
                        <a:xfrm>
                          <a:off x="0" y="2797459"/>
                          <a:ext cx="77724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48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7772400" y="3048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8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795996" name="Textbox 4"/>
                      <wps:cNvSpPr txBox="1"/>
                      <wps:spPr>
                        <a:xfrm>
                          <a:off x="914400" y="2374358"/>
                          <a:ext cx="3695700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C647F" w14:textId="77777777" w:rsidR="00772330" w:rsidRPr="006E3243" w:rsidRDefault="00772330" w:rsidP="00772330">
                            <w:pPr>
                              <w:tabs>
                                <w:tab w:val="left" w:pos="2427"/>
                              </w:tabs>
                              <w:spacing w:before="15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greatermiramichirsc.ca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ab/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11"/>
                                <w:sz w:val="18"/>
                              </w:rPr>
                              <w:t>1773,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Rue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Water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Street,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2nd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Floor</w:t>
                            </w:r>
                          </w:p>
                          <w:p w14:paraId="1FC8190E" w14:textId="77777777" w:rsidR="00772330" w:rsidRPr="006E3243" w:rsidRDefault="00772330" w:rsidP="00772330">
                            <w:pPr>
                              <w:spacing w:before="20" w:line="219" w:lineRule="exact"/>
                              <w:ind w:left="2427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Miramichi,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NB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E1N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5"/>
                                <w:sz w:val="18"/>
                              </w:rPr>
                              <w:t>1B2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806692743" name="Textbox 5"/>
                      <wps:cNvSpPr txBox="1"/>
                      <wps:spPr>
                        <a:xfrm>
                          <a:off x="6205704" y="2374144"/>
                          <a:ext cx="758975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AD65D" w14:textId="77777777" w:rsidR="00772330" w:rsidRPr="006E3243" w:rsidRDefault="00772330" w:rsidP="00772330">
                            <w:pPr>
                              <w:spacing w:before="15"/>
                              <w:ind w:left="58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506.778.5359</w:t>
                            </w:r>
                          </w:p>
                          <w:p w14:paraId="1B3EAB38" w14:textId="77777777" w:rsidR="00772330" w:rsidRPr="006E3243" w:rsidRDefault="00772330" w:rsidP="00772330">
                            <w:pPr>
                              <w:spacing w:before="20" w:line="219" w:lineRule="exact"/>
                              <w:rPr>
                                <w:rFonts w:ascii="Aptos" w:hAnsi="Aptos"/>
                                <w:sz w:val="18"/>
                              </w:rPr>
                            </w:pPr>
                            <w:hyperlink r:id="rId1">
                              <w:r w:rsidRPr="006E3243">
                                <w:rPr>
                                  <w:rFonts w:ascii="Aptos" w:hAnsi="Aptos"/>
                                  <w:color w:val="58585A"/>
                                  <w:spacing w:val="-2"/>
                                  <w:sz w:val="18"/>
                                </w:rPr>
                                <w:t>info@gmsc.ca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2E772732">
            <v:group id="Group 360204264" style="position:absolute;margin-left:0;margin-top:547.2pt;width:612pt;height:244.25pt;z-index:251659776;mso-wrap-distance-left:0;mso-wrap-distance-right:0;mso-position-horizontal-relative:page;mso-position-vertical-relative:page" coordsize="77724,31022" coordorigin="" o:spid="_x0000_s1026" w14:anchorId="7C608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">
              <v:shape id="Graphic 2" style="position:absolute;left:46862;width:30861;height:29502;visibility:visible;mso-wrap-style:square;v-text-anchor:top" coordsize="3086100,2950210" o:spid="_x0000_s1027" fillcolor="#efeded" stroked="f" path="m1184490,1992795r-50406,42748l1083678,2062454r-50394,12548l1008075,2076348r-25197,-1689l932472,2062886r-50407,-21717l831659,2010981r-50394,-37186l730859,1931085r-50406,-46761l630047,1834972,529247,1734451r-25210,-24447l453631,1663242r-50394,-42710l352831,1583347r-50406,-30188l252018,1531442r-50406,-11773l176415,1517980r-25197,1346l100812,1531861r-50406,26924l,1601533r,873493l25209,2451582r25197,-19304l100812,2405367r50406,-12548l176415,2391473r25197,1702l252018,2404935r50407,21717l352831,2456840r50406,37186l453631,2536748r50406,46762l554443,2632849r100813,100534l680453,2757830r50406,46761l781265,2847302r50394,37185l882065,2914675r50407,21717l982878,2948165r25197,1689l1033284,2948508r50394,-12548l1134084,2909049r50406,-42748l1184490,1992795xem1184490,842518r-50406,42748l1083678,912177r-50394,12548l1008075,926071r-25197,-1689l932472,912609,882065,890892,831659,860704,781265,823518,730859,780796,680453,734034,630047,684695,529247,584161,504037,559727,453631,512953,403237,470242,352831,433057,302425,402869,252018,381152,201612,369379r-25197,-1689l151218,369036r-50406,12548l50406,408495,,451243r,873494l25209,1301292r25197,-19304l100812,1255077r50406,-12548l176415,1241183r25197,1702l252018,1254645r50407,21717l352831,1306550r50406,37186l453631,1386459r50406,46761l554443,1482559r100813,100534l680453,1607527r50406,46775l781265,1697012r50394,37185l882065,1764385r50407,21717l982878,1797875r25197,1689l1033284,1798218r50394,-12548l1134084,1758759r50406,-42748l1184490,842518xem2693174,2853931r-8775,-955421l2240013,2260765,1843443,1937207r2362,651065l2693174,2853931xem3086100,589495l1996567,,1185456,841908r1039660,600989l3086100,728738r,-1392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">
                <v:path arrowok="t"/>
              </v:shape>
              <v:shape id="Graphic 3" style="position:absolute;top:27974;width:77724;height:3048;visibility:visible;mso-wrap-style:square;v-text-anchor:top" coordsize="7772400,304800" o:spid="_x0000_s1028" fillcolor="#028dcd" stroked="f" path="m7772400,l,,,304800r7772400,l7772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style="position:absolute;left:9144;top:23743;width:36957;height:3010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">
                <v:textbox inset="0,0,0,0">
                  <w:txbxContent>
                    <w:p w:rsidRPr="006E3243" w:rsidR="00772330" w:rsidP="00772330" w:rsidRDefault="00772330" w14:paraId="4CD67187" w14:textId="77777777">
                      <w:pPr>
                        <w:tabs>
                          <w:tab w:val="left" w:pos="2427"/>
                        </w:tabs>
                        <w:spacing w:before="15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greatermiramichirsc.ca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ab/>
                      </w:r>
                      <w:r w:rsidRPr="006E3243">
                        <w:rPr>
                          <w:rFonts w:ascii="Aptos" w:hAnsi="Aptos"/>
                          <w:color w:val="58585A"/>
                          <w:spacing w:val="11"/>
                          <w:sz w:val="18"/>
                        </w:rPr>
                        <w:t>1773,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1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Rue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3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Water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3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Street,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2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2nd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4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Floor</w:t>
                      </w:r>
                    </w:p>
                    <w:p w:rsidRPr="006E3243" w:rsidR="00772330" w:rsidP="00772330" w:rsidRDefault="00772330" w14:paraId="4ACFC2EA" w14:textId="77777777">
                      <w:pPr>
                        <w:spacing w:before="20" w:line="219" w:lineRule="exact"/>
                        <w:ind w:left="2427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Miramichi,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48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NB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49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E1N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50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-5"/>
                          <w:sz w:val="18"/>
                        </w:rPr>
                        <w:t>1B2</w:t>
                      </w:r>
                    </w:p>
                  </w:txbxContent>
                </v:textbox>
              </v:shape>
              <v:shape id="Textbox 5" style="position:absolute;left:62057;top:23741;width:7589;height:3010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BG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">
                <v:textbox inset="0,0,0,0">
                  <w:txbxContent>
                    <w:p w:rsidRPr="006E3243" w:rsidR="00772330" w:rsidP="00772330" w:rsidRDefault="00772330" w14:paraId="3A62658E" w14:textId="77777777">
                      <w:pPr>
                        <w:spacing w:before="15"/>
                        <w:ind w:left="58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506.778.5359</w:t>
                      </w:r>
                    </w:p>
                    <w:p w:rsidRPr="006E3243" w:rsidR="00772330" w:rsidP="00772330" w:rsidRDefault="00772330" w14:paraId="70478502" w14:textId="77777777">
                      <w:pPr>
                        <w:spacing w:before="20" w:line="219" w:lineRule="exact"/>
                        <w:rPr>
                          <w:rFonts w:ascii="Aptos" w:hAnsi="Aptos"/>
                          <w:sz w:val="18"/>
                        </w:rPr>
                      </w:pPr>
                      <w:hyperlink r:id="rId2">
                        <w:r w:rsidRPr="006E3243">
                          <w:rPr>
                            <w:rFonts w:ascii="Aptos" w:hAnsi="Aptos"/>
                            <w:color w:val="58585A"/>
                            <w:spacing w:val="-2"/>
                            <w:sz w:val="18"/>
                          </w:rPr>
                          <w:t>info@gmsc.ca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DE12" w14:textId="77777777" w:rsidR="001C4570" w:rsidRDefault="001C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63C2" w14:textId="77777777" w:rsidR="003D5857" w:rsidRDefault="003D5857" w:rsidP="00772330">
      <w:r>
        <w:separator/>
      </w:r>
    </w:p>
  </w:footnote>
  <w:footnote w:type="continuationSeparator" w:id="0">
    <w:p w14:paraId="58C6D8E6" w14:textId="77777777" w:rsidR="003D5857" w:rsidRDefault="003D5857" w:rsidP="0077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20D7" w14:textId="77777777" w:rsidR="001C4570" w:rsidRDefault="001C4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BF0D" w14:textId="1B936788" w:rsidR="00772330" w:rsidRDefault="00772330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0F79398" wp14:editId="6D0E2283">
          <wp:extent cx="4224528" cy="700373"/>
          <wp:effectExtent l="0" t="0" r="0" b="0"/>
          <wp:docPr id="6" name="Image 6" descr="A black background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black background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4528" cy="70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F48" w14:textId="77777777" w:rsidR="001C4570" w:rsidRDefault="001C4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53E45"/>
    <w:multiLevelType w:val="hybridMultilevel"/>
    <w:tmpl w:val="3BCA323E"/>
    <w:lvl w:ilvl="0" w:tplc="03E6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7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CA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0F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0F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41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E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C678"/>
    <w:multiLevelType w:val="hybridMultilevel"/>
    <w:tmpl w:val="E72C00DA"/>
    <w:lvl w:ilvl="0" w:tplc="0C8A8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C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C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0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CA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F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80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84BB3"/>
    <w:multiLevelType w:val="hybridMultilevel"/>
    <w:tmpl w:val="50F8B8D8"/>
    <w:lvl w:ilvl="0" w:tplc="EDC68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E3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CD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A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02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3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E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7911">
    <w:abstractNumId w:val="1"/>
  </w:num>
  <w:num w:numId="2" w16cid:durableId="529996206">
    <w:abstractNumId w:val="2"/>
  </w:num>
  <w:num w:numId="3" w16cid:durableId="199120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0B"/>
    <w:rsid w:val="00047EED"/>
    <w:rsid w:val="000A4EE5"/>
    <w:rsid w:val="001415BB"/>
    <w:rsid w:val="001C4570"/>
    <w:rsid w:val="002205E6"/>
    <w:rsid w:val="00266090"/>
    <w:rsid w:val="002F279B"/>
    <w:rsid w:val="00343AA3"/>
    <w:rsid w:val="003871F5"/>
    <w:rsid w:val="003D5857"/>
    <w:rsid w:val="00586793"/>
    <w:rsid w:val="005934FC"/>
    <w:rsid w:val="005E1F26"/>
    <w:rsid w:val="006011AE"/>
    <w:rsid w:val="00660ADC"/>
    <w:rsid w:val="006D6949"/>
    <w:rsid w:val="006E3243"/>
    <w:rsid w:val="0073493A"/>
    <w:rsid w:val="00772330"/>
    <w:rsid w:val="00783ABF"/>
    <w:rsid w:val="008C0430"/>
    <w:rsid w:val="008F7617"/>
    <w:rsid w:val="0096378D"/>
    <w:rsid w:val="00980737"/>
    <w:rsid w:val="009C5CF4"/>
    <w:rsid w:val="00A107C4"/>
    <w:rsid w:val="00A236FB"/>
    <w:rsid w:val="00A89418"/>
    <w:rsid w:val="00AC2FA4"/>
    <w:rsid w:val="00BB586A"/>
    <w:rsid w:val="00D457D3"/>
    <w:rsid w:val="00D643D4"/>
    <w:rsid w:val="00DE0D78"/>
    <w:rsid w:val="00E15E7E"/>
    <w:rsid w:val="00E46647"/>
    <w:rsid w:val="00EF620B"/>
    <w:rsid w:val="00F130AA"/>
    <w:rsid w:val="00FC2F3F"/>
    <w:rsid w:val="014581DC"/>
    <w:rsid w:val="0171A3E2"/>
    <w:rsid w:val="02EDAF5F"/>
    <w:rsid w:val="034B9D6B"/>
    <w:rsid w:val="036E9D66"/>
    <w:rsid w:val="03F59D8F"/>
    <w:rsid w:val="07495E92"/>
    <w:rsid w:val="0E069D93"/>
    <w:rsid w:val="103E0E55"/>
    <w:rsid w:val="113D94A7"/>
    <w:rsid w:val="119C3254"/>
    <w:rsid w:val="126F199A"/>
    <w:rsid w:val="13A7B3A3"/>
    <w:rsid w:val="14588475"/>
    <w:rsid w:val="162A85CF"/>
    <w:rsid w:val="1770E1C6"/>
    <w:rsid w:val="17D999B6"/>
    <w:rsid w:val="1AB2BDC3"/>
    <w:rsid w:val="1B18DF3D"/>
    <w:rsid w:val="1C86B6AA"/>
    <w:rsid w:val="1E2B7023"/>
    <w:rsid w:val="1EB21BB5"/>
    <w:rsid w:val="1F97B064"/>
    <w:rsid w:val="21C81209"/>
    <w:rsid w:val="24E5ABE0"/>
    <w:rsid w:val="280D14E0"/>
    <w:rsid w:val="289340ED"/>
    <w:rsid w:val="299833A9"/>
    <w:rsid w:val="2B824E8C"/>
    <w:rsid w:val="2CCF26F0"/>
    <w:rsid w:val="2D7027DD"/>
    <w:rsid w:val="2F98A2C6"/>
    <w:rsid w:val="30EA0DF6"/>
    <w:rsid w:val="31C4446F"/>
    <w:rsid w:val="340DCC44"/>
    <w:rsid w:val="352E7943"/>
    <w:rsid w:val="36A0ADAA"/>
    <w:rsid w:val="3AF768C0"/>
    <w:rsid w:val="3BA8ED0A"/>
    <w:rsid w:val="3DE2691D"/>
    <w:rsid w:val="3E50D6C1"/>
    <w:rsid w:val="420C681B"/>
    <w:rsid w:val="456F4495"/>
    <w:rsid w:val="4658AC4A"/>
    <w:rsid w:val="48BE21B4"/>
    <w:rsid w:val="4D05F4C3"/>
    <w:rsid w:val="4F887069"/>
    <w:rsid w:val="4F9367A4"/>
    <w:rsid w:val="5199CDB3"/>
    <w:rsid w:val="52A42933"/>
    <w:rsid w:val="556E69F3"/>
    <w:rsid w:val="558E126E"/>
    <w:rsid w:val="564AC0F6"/>
    <w:rsid w:val="57ADD946"/>
    <w:rsid w:val="5D874316"/>
    <w:rsid w:val="5E40913D"/>
    <w:rsid w:val="5E991E35"/>
    <w:rsid w:val="604372A8"/>
    <w:rsid w:val="61CF9F08"/>
    <w:rsid w:val="6351BEBA"/>
    <w:rsid w:val="66FB7373"/>
    <w:rsid w:val="677292D3"/>
    <w:rsid w:val="697F083C"/>
    <w:rsid w:val="699A2029"/>
    <w:rsid w:val="6AF00628"/>
    <w:rsid w:val="6B8F9B22"/>
    <w:rsid w:val="6E445696"/>
    <w:rsid w:val="70329523"/>
    <w:rsid w:val="7055EEB1"/>
    <w:rsid w:val="70F3EA4D"/>
    <w:rsid w:val="719F3853"/>
    <w:rsid w:val="72739B28"/>
    <w:rsid w:val="73E8B5A0"/>
    <w:rsid w:val="7604117E"/>
    <w:rsid w:val="773F9400"/>
    <w:rsid w:val="789E30AF"/>
    <w:rsid w:val="78A01D4C"/>
    <w:rsid w:val="7A64423F"/>
    <w:rsid w:val="7C3FDFCF"/>
    <w:rsid w:val="7D0C34B3"/>
    <w:rsid w:val="7F8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A43E9"/>
  <w15:docId w15:val="{F6F5E535-A4E9-4008-BBF2-188C930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3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330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C4570"/>
    <w:rPr>
      <w:rFonts w:ascii="Calibri" w:eastAsia="Calibri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5E99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msc.ca" TargetMode="External"/><Relationship Id="rId1" Type="http://schemas.openxmlformats.org/officeDocument/2006/relationships/hyperlink" Target="mailto:info@gms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2f6422f103c742eac4011fea49bbc0f2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7644b08b0eef768b1c9f99912bdd305e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889DB-9394-4E2B-B7FA-6D5C0E4F4C5D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2.xml><?xml version="1.0" encoding="utf-8"?>
<ds:datastoreItem xmlns:ds="http://schemas.openxmlformats.org/officeDocument/2006/customXml" ds:itemID="{98C27A8E-A6B7-49C6-9EF2-5222CD636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5A71C-77D5-4E1C-8D45-177CFF723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Lindsey Palmer</cp:lastModifiedBy>
  <cp:revision>9</cp:revision>
  <dcterms:created xsi:type="dcterms:W3CDTF">2025-10-27T13:11:00Z</dcterms:created>
  <dcterms:modified xsi:type="dcterms:W3CDTF">2025-11-03T13:58:00Z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0x010100FC86DCBE42099D4FB2144ADE8C582659</vt:lpwstr>
  </property>
  <property fmtid="{D5CDD505-2E9C-101B-9397-08002B2CF9AE}" pid="7" name="MediaServiceImageTags">
    <vt:lpwstr/>
  </property>
  <property fmtid="{D5CDD505-2E9C-101B-9397-08002B2CF9AE}" pid="8" name="GrammarlyDocumentId">
    <vt:lpwstr>21f5eb9d-2272-4174-bee8-9af691e7f690</vt:lpwstr>
  </property>
</Properties>
</file>